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6" w:rsidRPr="005F3307" w:rsidRDefault="0074539F" w:rsidP="005F3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307">
        <w:rPr>
          <w:rFonts w:ascii="Times New Roman" w:hAnsi="Times New Roman" w:cs="Times New Roman"/>
          <w:sz w:val="28"/>
          <w:szCs w:val="28"/>
        </w:rPr>
        <w:t>Итак, возлюбленные, не будем считать одну веру достаточной для спасения. Если мы не представим чистой жизни, но явимся в одеждах, неприличных блаженному нашему призванию, то ничто не спасет и нас от таких же страданий, какими подвергся тот несчастный.</w:t>
      </w:r>
    </w:p>
    <w:p w:rsidR="0074539F" w:rsidRPr="005F3307" w:rsidRDefault="0074539F" w:rsidP="005F3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539F" w:rsidRPr="005F3307" w:rsidSect="00745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39F"/>
    <w:rsid w:val="005F3307"/>
    <w:rsid w:val="0074539F"/>
    <w:rsid w:val="00842866"/>
    <w:rsid w:val="00A7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*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2012-09-24T18:18:00Z</dcterms:created>
  <dcterms:modified xsi:type="dcterms:W3CDTF">2013-04-03T09:31:00Z</dcterms:modified>
</cp:coreProperties>
</file>