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F5F6"/>
  <w:body>
    <w:p w:rsidR="004D3FF8" w:rsidRDefault="004A74B7" w:rsidP="00E3456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№</w:t>
      </w:r>
      <w:r w:rsidR="005509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D4">
        <w:rPr>
          <w:rFonts w:ascii="Times New Roman" w:hAnsi="Times New Roman" w:cs="Times New Roman"/>
          <w:sz w:val="28"/>
          <w:szCs w:val="28"/>
        </w:rPr>
        <w:t>апрель</w:t>
      </w:r>
      <w:r w:rsidR="0033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A74B7" w:rsidRPr="00D200D5" w:rsidRDefault="004A74B7" w:rsidP="00E3456C">
      <w:pPr>
        <w:spacing w:after="0" w:line="240" w:lineRule="auto"/>
        <w:ind w:left="1416"/>
        <w:rPr>
          <w:rFonts w:ascii="Triodion kUcs" w:hAnsi="Triodion kUcs" w:cs="Times New Roman"/>
          <w:b/>
          <w:color w:val="0070C0"/>
          <w:sz w:val="48"/>
          <w:szCs w:val="48"/>
        </w:rPr>
      </w:pPr>
      <w:r w:rsidRPr="00D200D5">
        <w:rPr>
          <w:rFonts w:ascii="Triodion kUcs" w:hAnsi="Triodion kUcs" w:cs="Times New Roman"/>
          <w:b/>
          <w:color w:val="0070C0"/>
          <w:sz w:val="48"/>
          <w:szCs w:val="48"/>
        </w:rPr>
        <w:t>Православный листок</w:t>
      </w:r>
      <w:r w:rsidR="005459CE" w:rsidRPr="00D200D5">
        <w:rPr>
          <w:rFonts w:ascii="Triodion kUcs" w:hAnsi="Triodion kUcs" w:cs="Times New Roman"/>
          <w:b/>
          <w:color w:val="0070C0"/>
          <w:sz w:val="48"/>
          <w:szCs w:val="48"/>
        </w:rPr>
        <w:t xml:space="preserve"> храма Рождества Пресвятой Богородицы г. Россошь</w:t>
      </w:r>
    </w:p>
    <w:p w:rsidR="005509D4" w:rsidRDefault="003D118E" w:rsidP="005509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</w:p>
    <w:p w:rsidR="005509D4" w:rsidRPr="005509D4" w:rsidRDefault="005509D4" w:rsidP="005509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5509D4" w:rsidRPr="005509D4" w:rsidRDefault="005509D4" w:rsidP="005509D4">
      <w:pPr>
        <w:spacing w:after="0"/>
        <w:ind w:left="2124"/>
        <w:jc w:val="both"/>
        <w:rPr>
          <w:rFonts w:ascii="Segoe Print" w:eastAsia="Times New Roman" w:hAnsi="Segoe Print" w:cs="Times New Roman"/>
          <w:b/>
          <w:color w:val="FF0000"/>
          <w:sz w:val="32"/>
          <w:szCs w:val="32"/>
        </w:rPr>
      </w:pPr>
      <w:r w:rsidRPr="005509D4">
        <w:rPr>
          <w:rFonts w:ascii="Segoe Print" w:eastAsia="Times New Roman" w:hAnsi="Segoe Print" w:cs="Times New Roman"/>
          <w:b/>
          <w:color w:val="FF0000"/>
          <w:sz w:val="32"/>
          <w:szCs w:val="32"/>
        </w:rPr>
        <w:t>Преподобная Мария Египетская</w:t>
      </w:r>
    </w:p>
    <w:p w:rsidR="005509D4" w:rsidRPr="0031252E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52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2150745" cy="3886200"/>
            <wp:effectExtent l="19050" t="0" r="1905" b="0"/>
            <wp:wrapTight wrapText="bothSides">
              <wp:wrapPolygon edited="0">
                <wp:start x="-191" y="0"/>
                <wp:lineTo x="-191" y="21494"/>
                <wp:lineTo x="21619" y="21494"/>
                <wp:lineTo x="21619" y="0"/>
                <wp:lineTo x="-191" y="0"/>
              </wp:wrapPolygon>
            </wp:wrapTight>
            <wp:docPr id="1" name="Рисунок 1" descr="C:\Users\user\Desktop\НАТАША\39854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\39854.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31252E">
          <w:rPr>
            <w:rFonts w:ascii="Times New Roman" w:eastAsia="Times New Roman" w:hAnsi="Times New Roman" w:cs="Times New Roman"/>
            <w:b/>
            <w:bCs/>
            <w:color w:val="225DA9"/>
            <w:sz w:val="28"/>
            <w:szCs w:val="28"/>
          </w:rPr>
          <w:t>Мариино стояние</w:t>
        </w:r>
      </w:hyperlink>
      <w:r w:rsidRPr="0031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народное название утрени, совершаемой в четверг пятой седмицы Великого поста (чаще всего в среду вечером), на которой читается Великий канон св. Андрея Критского и житие преподобной Марии Египетской.</w:t>
      </w:r>
    </w:p>
    <w:p w:rsidR="005509D4" w:rsidRPr="0031252E" w:rsidRDefault="001A380C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5509D4" w:rsidRPr="0031252E">
          <w:rPr>
            <w:rFonts w:ascii="Times New Roman" w:eastAsia="Times New Roman" w:hAnsi="Times New Roman" w:cs="Times New Roman"/>
            <w:color w:val="225DA9"/>
            <w:sz w:val="28"/>
            <w:szCs w:val="28"/>
          </w:rPr>
          <w:t>Покаяние</w:t>
        </w:r>
      </w:hyperlink>
      <w:r w:rsidR="005509D4" w:rsidRPr="0031252E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вот то, чем мы можем спастись. Какие бы дела добрые мы ни совершали, хвалясь ими, мы превращаемся в фарисеев, смотрящих только на внешность, а внутри — как гробы, полные всякой мерзости. Ибо делами закона мы не оправдаемся, никто не в состоянии совершить таких дел, которые покрыли бы наши злые дела. Покаяние — вот то, что стоит выше всего. Через покаяние многие достигли спасения.</w:t>
      </w:r>
    </w:p>
    <w:p w:rsidR="005509D4" w:rsidRPr="0031252E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52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Нашему вниманию Церковь предлагает</w:t>
      </w:r>
      <w:hyperlink r:id="rId7" w:history="1">
        <w:r w:rsidRPr="0031252E">
          <w:rPr>
            <w:rFonts w:ascii="Times New Roman" w:eastAsia="Times New Roman" w:hAnsi="Times New Roman" w:cs="Times New Roman"/>
            <w:color w:val="225DA9"/>
            <w:sz w:val="28"/>
            <w:szCs w:val="28"/>
          </w:rPr>
          <w:t> житие преподобной Марии Египетской</w:t>
        </w:r>
      </w:hyperlink>
      <w:r w:rsidRPr="0031252E">
        <w:rPr>
          <w:rFonts w:ascii="Times New Roman" w:eastAsia="Times New Roman" w:hAnsi="Times New Roman" w:cs="Times New Roman"/>
          <w:color w:val="000000"/>
          <w:sz w:val="28"/>
          <w:szCs w:val="28"/>
        </w:rPr>
        <w:t>. Некогда великая блудница через покаяние стала великой праведницей. Покаяние требует от нас таких трудов, каких не требуют наши добрые дела.</w:t>
      </w:r>
    </w:p>
    <w:p w:rsidR="005509D4" w:rsidRPr="0031252E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52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только некоторым кажется, что легко каяться. Покаяние — неимоверно тяжкий труд. Покаяние не заключается в том, чтобы мы сказали: “Каюсь!” – даже призывая помощь Божию. Напрасно обольщаются те, кто думает, что, сказав на исповеди свой грех, мы не должны уже ничего больше делать. Назвать грех — это только положить доброе начало, а впереди предстоит огромный труд… Если не будет этого труда, наши слова могут так и остаться только словами.</w:t>
      </w:r>
    </w:p>
    <w:p w:rsidR="005509D4" w:rsidRPr="0031252E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52E">
        <w:rPr>
          <w:rFonts w:ascii="Times New Roman" w:eastAsia="Times New Roman" w:hAnsi="Times New Roman" w:cs="Times New Roman"/>
          <w:color w:val="000000"/>
          <w:sz w:val="28"/>
          <w:szCs w:val="28"/>
        </w:rPr>
        <w:t>Но сказать с решительностью это первое слово – много значит. На пути много будет всяких обольщений, но нам нужно помнить первое слово.</w:t>
      </w:r>
    </w:p>
    <w:p w:rsidR="0090050F" w:rsidRDefault="001A380C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5509D4" w:rsidRPr="0031252E">
          <w:rPr>
            <w:rFonts w:ascii="Times New Roman" w:eastAsia="Times New Roman" w:hAnsi="Times New Roman" w:cs="Times New Roman"/>
            <w:color w:val="225DA9"/>
            <w:sz w:val="28"/>
            <w:szCs w:val="28"/>
          </w:rPr>
          <w:t>Мария Египетская</w:t>
        </w:r>
      </w:hyperlink>
      <w:r w:rsidR="005509D4" w:rsidRPr="0031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занималась такими блудными делами, о которых ей трудно было впоследствии рассказывать подвижнику Зосиме. Она думала, грех — это </w:t>
      </w:r>
      <w:r w:rsidR="0090050F"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удовольствие, и он ей откроет везде дверь. Но вот она столкнулась с первым препятствием, когда хотела пройти в храм на празднование – волна людская всегда</w:t>
      </w:r>
    </w:p>
    <w:p w:rsidR="0090050F" w:rsidRDefault="0090050F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90050F" w:rsidRDefault="0090050F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Адрес нашего сайта: </w:t>
      </w:r>
      <w:hyperlink r:id="rId9" w:history="1">
        <w:r w:rsidRPr="003079A6">
          <w:rPr>
            <w:rStyle w:val="a7"/>
            <w:rFonts w:ascii="Times New Roman" w:hAnsi="Times New Roman" w:cs="Times New Roman"/>
            <w:b/>
            <w:color w:val="auto"/>
            <w:sz w:val="27"/>
            <w:szCs w:val="27"/>
          </w:rPr>
          <w:t>http://rossosh-r-b.cerkov.ru/</w:t>
        </w:r>
      </w:hyperlink>
    </w:p>
    <w:p w:rsidR="005509D4" w:rsidRPr="0090050F" w:rsidRDefault="005509D4" w:rsidP="00900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оттесняла её, и она увидела в этом указующую руку Божию. Взмолилась Пресвятой Богородице, и </w:t>
      </w:r>
      <w:r w:rsid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помогла ей пройти в храм на поклонение Животворящему Кресту Господню. Поклонившись, она твердо решила порвать с грехом, не раздумывая, отправилась в пустыню. 17 лет она провела в блудодеянии, 47 лет провела в покаянии. Каких искушений она ни испытала, но всё преодолела с помощью Божией.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Божия — это не то, что Бог за нас будет делать, как утверждает народная молва. Бог помогает тем, кто сам делает. Когда Марию Египетскую одолевали искушения, она падала на землю и молилась. А что в таком случае мы делаем?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о своей молитве. Мы не только молимся небрежно, но ещё и молимся не всегда, а у нас искушений не меньше, чем было у Марии Египетской. Пустыня нашей жизни такие таит в себе соблазны, которых, может быть, не видели и древние подвижники. А преодолевать надо.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Подвижники, прошедшие до нас путь покаяния и получившие опыт, помогут нам. И вот первая, кто нам поможет, — преподобная Мария Египетская. Когда она молилась, преподобный Зосима видел, как она приподнимается над землёй. Силу её молитве дало её покаяние, покаяние — крылья для того, чтоб парить над землёй. Только через покаяние мы можем избавиться от грехов. А грехов у нас бездна.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мы не ужасаемся этой бездне? Потому что не видим ее. Если б увидели эту бездну, с какой силой мы бы закричали: “Помилуй мя, Боже, помилуй мя!”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Мы часто медлим с покаянием. Вот ещё немного погрешим, а потом и раскаемся. Такой расчет — это обман. “Душе моя, душе моя, восстани, что спиши? Конец приближается!” – поется в Великом каноне. Жизнь наша стремительно сокращается, и конец очень близок. Покаяние нельзя откладывать, ибо можем не успеть.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Мария Египетская решилась, и сразу переплыла за реку Иордан, так и нам с грехом нужно рвать сразу. Вот что ты медлишь: “Ещё один глоток!” – а вдруг этот глоток будет смертельным?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Покаяние приводит нас к воскресению. Пятая седмица Великого поста, ещё немного — и будет </w:t>
      </w:r>
      <w:hyperlink r:id="rId10" w:history="1">
        <w:r w:rsidRPr="0090050F">
          <w:rPr>
            <w:rFonts w:ascii="Times New Roman" w:eastAsia="Times New Roman" w:hAnsi="Times New Roman" w:cs="Times New Roman"/>
            <w:color w:val="225DA9"/>
            <w:sz w:val="28"/>
            <w:szCs w:val="28"/>
          </w:rPr>
          <w:t>Воскресение Христово</w:t>
        </w:r>
      </w:hyperlink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1" w:history="1">
        <w:r w:rsidRPr="0090050F">
          <w:rPr>
            <w:rFonts w:ascii="Times New Roman" w:eastAsia="Times New Roman" w:hAnsi="Times New Roman" w:cs="Times New Roman"/>
            <w:color w:val="225DA9"/>
            <w:sz w:val="28"/>
            <w:szCs w:val="28"/>
          </w:rPr>
          <w:t>Пасха</w:t>
        </w:r>
      </w:hyperlink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. Пасха — это не земной праздник, Пасха — праздник небесный, и по-небесному, через покаяние, мы к нему должны готовиться.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спросим себя сейчас, с каким грехом мы порвали в этом году?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освобождения от грехов не увидеть Пасхи, хотя бы по-земному мы её и достигли.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Пасха — освобождение от грехов, примирение наше с Богом и друг с другом.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же торопиться восполнить свой пробел.</w:t>
      </w:r>
    </w:p>
    <w:p w:rsidR="005509D4" w:rsidRPr="0090050F" w:rsidRDefault="005509D4" w:rsidP="005509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50F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Помилуй мя, Боже, помилуй мя! Преподобная мати Мария, моли Бога о нас! Аминь.</w:t>
      </w:r>
    </w:p>
    <w:p w:rsidR="005509D4" w:rsidRPr="0090050F" w:rsidRDefault="005509D4" w:rsidP="00900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Публикуется по изданию: Протоиерей Димитрий Дудко. Из виноградника Божия. Проповеди. М., 2010 г.</w:t>
      </w:r>
    </w:p>
    <w:p w:rsidR="005509D4" w:rsidRPr="007A6128" w:rsidRDefault="007A6128" w:rsidP="005509D4">
      <w:pPr>
        <w:spacing w:after="0"/>
        <w:ind w:firstLine="709"/>
        <w:jc w:val="both"/>
        <w:rPr>
          <w:rFonts w:ascii="Segoe Print" w:eastAsia="Times New Roman" w:hAnsi="Segoe Print" w:cs="Times New Roman"/>
          <w:b/>
          <w:color w:val="392C9C"/>
          <w:sz w:val="24"/>
          <w:szCs w:val="24"/>
        </w:rPr>
      </w:pPr>
      <w:r>
        <w:rPr>
          <w:rFonts w:ascii="Segoe Print" w:eastAsia="Times New Roman" w:hAnsi="Segoe Print" w:cs="Times New Roman"/>
          <w:b/>
          <w:noProof/>
          <w:color w:val="1D1D1D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95250</wp:posOffset>
            </wp:positionV>
            <wp:extent cx="971550" cy="1238250"/>
            <wp:effectExtent l="19050" t="0" r="0" b="0"/>
            <wp:wrapTight wrapText="bothSides">
              <wp:wrapPolygon edited="0">
                <wp:start x="-424" y="0"/>
                <wp:lineTo x="-424" y="21268"/>
                <wp:lineTo x="21600" y="21268"/>
                <wp:lineTo x="21600" y="0"/>
                <wp:lineTo x="-424" y="0"/>
              </wp:wrapPolygon>
            </wp:wrapTight>
            <wp:docPr id="2" name="Рисунок 2" descr="http://www.blagogon.ru/UserFiles/Image/nikon%20vorobj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gon.ru/UserFiles/Image/nikon%20vorobje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9D4" w:rsidRPr="0031252E">
        <w:rPr>
          <w:rFonts w:ascii="Segoe Print" w:eastAsia="Times New Roman" w:hAnsi="Segoe Print" w:cs="Times New Roman"/>
          <w:b/>
          <w:color w:val="1D1D1D"/>
          <w:sz w:val="28"/>
          <w:szCs w:val="28"/>
        </w:rPr>
        <w:t xml:space="preserve">     </w:t>
      </w:r>
      <w:r w:rsidR="005509D4" w:rsidRPr="007A6128">
        <w:rPr>
          <w:rFonts w:ascii="Segoe Print" w:eastAsia="Times New Roman" w:hAnsi="Segoe Print" w:cs="Times New Roman"/>
          <w:b/>
          <w:color w:val="392C9C"/>
          <w:sz w:val="24"/>
          <w:szCs w:val="24"/>
        </w:rPr>
        <w:t>Из писем игумена Никона Воробьева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Дорогая матушка Валентина, спасибо за память и добрые пожелания!</w:t>
      </w:r>
    </w:p>
    <w:p w:rsidR="005509D4" w:rsidRPr="007A6128" w:rsidRDefault="005509D4" w:rsidP="007A612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Мне все больше и больше открывается глубокое падение человечества, а отсюда значение Спасителя Господа Иисуса Христа. От дел не спасется никакая душа, только одно спасение Христос, спасающий тех, кто верует в Него и сознает нужду в Спасителе, т.е. считает себя грешником, недостойным царствия Божия. Таких грешников и пришел Иисус Христос призвать к покаянию да спасению.</w:t>
      </w:r>
      <w:r w:rsidR="007A6128">
        <w:rPr>
          <w:sz w:val="28"/>
          <w:szCs w:val="28"/>
        </w:rPr>
        <w:t xml:space="preserve"> </w:t>
      </w:r>
      <w:r w:rsidRPr="007A6128">
        <w:rPr>
          <w:sz w:val="28"/>
          <w:szCs w:val="28"/>
        </w:rPr>
        <w:t xml:space="preserve">Весь 2-й том свт. Игнатия Брянчанинова посвящается молитве вообще и молитве Иисусовой. Читайте понемногу изречения Отцов в Отечнике Игнатия Брянчанинова. Эта книга очень освежает. </w:t>
      </w:r>
    </w:p>
    <w:p w:rsidR="007A6128" w:rsidRDefault="005509D4" w:rsidP="007A612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Господь да благословит всех вас, вразумит и утешит.</w:t>
      </w:r>
      <w:r w:rsidR="007A6128">
        <w:rPr>
          <w:sz w:val="28"/>
          <w:szCs w:val="28"/>
        </w:rPr>
        <w:t xml:space="preserve"> </w:t>
      </w:r>
    </w:p>
    <w:p w:rsidR="005509D4" w:rsidRPr="007A6128" w:rsidRDefault="005509D4" w:rsidP="007A612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 xml:space="preserve">Хотел уже кончать письмо, но решил еще несколько слов написать. 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Все человечество и каждый человек находятся в глубоком падении и испорченности, и сам человек не может исправить себя, и спасти, и стать достойным царствия Божия. Исправляет человека Господь Иисус Христос, для этого и пришедший на землю, но исправляет тех, кто верует во Христа и осознает свою испорченность, или, как мы больше привыкли говорить, свою греховность. Так Господь и говорит: Не приидох призвати праведники (т.е. тех, кто считает себя праведниками, хорошими), но грешники на покаяние, именно тех, кто увидел свою испорченность, греховность, свое бессилие самому исправить себя, и обращающихся ко Господу Иисусу Христу за помощью, вернее, умоляющих Господа о помиловании, об очищении от греховных язв, об исцелении проказы душевной и даровании царствия Божия исключительно по милости Божией, а не за какие-либо наши добрые дела.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Правильно идущий путем духовным начинает видеть в себе все больше и больше грехов, пока наконец духовным зрением  не увидит себя  всего во  грехе, в  проказе  душевной, почувствует всем сердцем, что он  грязь и нечистота, что недостоин он призывать даже имя Божие, и только, как мытарь, не смея возвести очи гор</w:t>
      </w:r>
      <w:r w:rsidRPr="007A6128">
        <w:rPr>
          <w:i/>
          <w:sz w:val="28"/>
          <w:szCs w:val="28"/>
        </w:rPr>
        <w:t>е</w:t>
      </w:r>
      <w:r w:rsidRPr="007A6128">
        <w:rPr>
          <w:sz w:val="28"/>
          <w:szCs w:val="28"/>
        </w:rPr>
        <w:t>, с болью сердечной взывает: Боже, милостив буди мне, грешнику”. Находясь долгое время в таком душевном устроении, человек в свое время выходит из него оправданным, как вышел мытарь.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 xml:space="preserve">Если же человек считает себя хорошим, и отдельные свои даже тяжкие грехи случайными, в которых не столько он виноват, а больше всякие внешние обстоятельства или люди, или бесы, а он мало виноват, то это устроение есть ложное, это явно состояние скрытой прелести, от чего да избавит нас всех Господь. 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Чтобы идти по правильному пути, надо следить за собою, сравнивать свои дела, слова, помыслы, влечения и проч. с заповедями Христовыми, не оправдывая себя ни в чем, стараться исправлять себя, насколько можно, не обвинять и  не осуждать других, каяться пред Господом, постепенно смиряться пред Богом и людьми тогда Господь постепенно будет открывать такому человеку его падение, его порчу, его неоплатный долг. Один должен пятьсот динариев, другой пятьдесят, а все равно оба не имели, чем заплатить.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A6128">
        <w:rPr>
          <w:sz w:val="28"/>
          <w:szCs w:val="28"/>
        </w:rPr>
        <w:t>Нужно, чтобы Господь по милости Своей простил обоим. Значит, нет такого праведника, который не нуждался бы в милости Спасителя.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7"/>
          <w:szCs w:val="27"/>
        </w:rPr>
      </w:pPr>
      <w:r w:rsidRPr="007A6128">
        <w:rPr>
          <w:sz w:val="28"/>
          <w:szCs w:val="28"/>
        </w:rPr>
        <w:t>И вот премудрость Божия! Явный грешник скорее может смириться и прийти к Богу, и спастись, чем наружные праведники. Потому и сказал Господь Иисус Христос,</w:t>
      </w:r>
      <w:r w:rsidRPr="007A6128">
        <w:rPr>
          <w:sz w:val="27"/>
          <w:szCs w:val="27"/>
        </w:rPr>
        <w:t xml:space="preserve"> </w:t>
      </w:r>
      <w:r w:rsidRPr="007A6128">
        <w:rPr>
          <w:sz w:val="28"/>
          <w:szCs w:val="28"/>
        </w:rPr>
        <w:t>что мытари и грешники предваряют в царствии Божием многих внешних праведников.</w:t>
      </w:r>
      <w:r w:rsidRPr="007A6128">
        <w:rPr>
          <w:sz w:val="27"/>
          <w:szCs w:val="27"/>
        </w:rPr>
        <w:t xml:space="preserve"> 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7"/>
          <w:szCs w:val="27"/>
        </w:rPr>
      </w:pPr>
      <w:r w:rsidRPr="007A6128">
        <w:rPr>
          <w:sz w:val="27"/>
          <w:szCs w:val="27"/>
        </w:rPr>
        <w:lastRenderedPageBreak/>
        <w:t>По великой премудрости Божией грехи и бесы содействуют смирению человека, а через это  спасению. Вот почему Господь не велел выдергивать плевелы из пшеницы,  без плевел легко возникла бы гордость, а Бог гордости противится. Гордость и высокомерие  гибель для человека.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7"/>
          <w:szCs w:val="27"/>
        </w:rPr>
      </w:pPr>
      <w:r w:rsidRPr="007A6128">
        <w:rPr>
          <w:sz w:val="27"/>
          <w:szCs w:val="27"/>
        </w:rPr>
        <w:t>Какой вывод из сказанного? Познавайте свою немощь и греховность, не осуждайте никого, себя не оправдывайте, смиряйтесь, и Господь вознесет Вас в свое время.</w:t>
      </w:r>
    </w:p>
    <w:p w:rsidR="005509D4" w:rsidRPr="007A6128" w:rsidRDefault="005509D4" w:rsidP="005509D4">
      <w:pPr>
        <w:pStyle w:val="a6"/>
        <w:spacing w:before="0" w:beforeAutospacing="0" w:after="0" w:afterAutospacing="0"/>
        <w:ind w:firstLine="709"/>
        <w:rPr>
          <w:sz w:val="27"/>
          <w:szCs w:val="27"/>
        </w:rPr>
      </w:pPr>
      <w:r w:rsidRPr="007A6128">
        <w:rPr>
          <w:sz w:val="27"/>
          <w:szCs w:val="27"/>
        </w:rPr>
        <w:t>Боже, милостив буди нам, грешным. Простите и молитесь за меня.</w:t>
      </w:r>
    </w:p>
    <w:p w:rsidR="005509D4" w:rsidRDefault="0031252E" w:rsidP="005509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509D4" w:rsidRPr="0031252E">
        <w:rPr>
          <w:rFonts w:ascii="Times New Roman" w:hAnsi="Times New Roman" w:cs="Times New Roman"/>
          <w:sz w:val="24"/>
          <w:szCs w:val="24"/>
        </w:rPr>
        <w:t>(Игумен Никон Воробьёв, Письма духовным детям) </w:t>
      </w:r>
    </w:p>
    <w:p w:rsidR="007A6128" w:rsidRPr="0031252E" w:rsidRDefault="007A6128" w:rsidP="005509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A4" w:rsidRPr="007A6128" w:rsidRDefault="00F54EA4" w:rsidP="007A6128">
      <w:pPr>
        <w:spacing w:after="0"/>
        <w:ind w:left="2832"/>
        <w:jc w:val="both"/>
        <w:rPr>
          <w:rFonts w:ascii="Segoe Print" w:eastAsia="Times New Roman" w:hAnsi="Segoe Print" w:cs="Times New Roman"/>
          <w:b/>
          <w:color w:val="20824F"/>
          <w:sz w:val="28"/>
          <w:szCs w:val="28"/>
        </w:rPr>
      </w:pPr>
      <w:r w:rsidRPr="007A6128">
        <w:rPr>
          <w:rFonts w:ascii="Segoe Print" w:eastAsia="Times New Roman" w:hAnsi="Segoe Print" w:cs="Times New Roman"/>
          <w:b/>
          <w:color w:val="20824F"/>
          <w:sz w:val="28"/>
          <w:szCs w:val="28"/>
        </w:rPr>
        <w:t>Патриотическая страничка</w:t>
      </w:r>
    </w:p>
    <w:p w:rsidR="007A6128" w:rsidRPr="007A6128" w:rsidRDefault="0031252E" w:rsidP="007A6128">
      <w:pPr>
        <w:pStyle w:val="a6"/>
        <w:spacing w:before="0" w:beforeAutospacing="0" w:after="0" w:afterAutospacing="0"/>
        <w:ind w:left="3540"/>
        <w:rPr>
          <w:rFonts w:ascii="Monotype Corsiva" w:hAnsi="Monotype Corsiva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7A6128" w:rsidRPr="007A6128">
        <w:rPr>
          <w:rFonts w:ascii="Monotype Corsiva" w:hAnsi="Monotype Corsiva"/>
          <w:sz w:val="26"/>
          <w:szCs w:val="26"/>
        </w:rPr>
        <w:t>Подай нам помощь в тесноте, ибо защита человеческая суетна.</w:t>
      </w:r>
    </w:p>
    <w:p w:rsidR="007A6128" w:rsidRPr="007A6128" w:rsidRDefault="007A6128" w:rsidP="007A6128">
      <w:pPr>
        <w:pStyle w:val="Style1"/>
        <w:widowControl/>
        <w:spacing w:line="276" w:lineRule="auto"/>
        <w:ind w:left="3540"/>
        <w:rPr>
          <w:rStyle w:val="FontStyle13"/>
          <w:rFonts w:ascii="Monotype Corsiva" w:hAnsi="Monotype Corsiva" w:cs="Times New Roman"/>
          <w:sz w:val="26"/>
          <w:szCs w:val="26"/>
        </w:rPr>
      </w:pPr>
      <w:bookmarkStart w:id="0" w:name="a14"/>
      <w:bookmarkEnd w:id="0"/>
      <w:r w:rsidRPr="007A6128">
        <w:rPr>
          <w:rFonts w:ascii="Monotype Corsiva" w:hAnsi="Monotype Corsiva"/>
          <w:sz w:val="26"/>
          <w:szCs w:val="26"/>
        </w:rPr>
        <w:t xml:space="preserve"> С Богом мы окажем с</w:t>
      </w:r>
      <w:r>
        <w:rPr>
          <w:rFonts w:ascii="Monotype Corsiva" w:hAnsi="Monotype Corsiva"/>
          <w:sz w:val="26"/>
          <w:szCs w:val="26"/>
        </w:rPr>
        <w:t>илу, Он низложит врагов наших (</w:t>
      </w:r>
      <w:r w:rsidRPr="007A6128">
        <w:rPr>
          <w:rFonts w:ascii="Monotype Corsiva" w:hAnsi="Monotype Corsiva"/>
          <w:sz w:val="26"/>
          <w:szCs w:val="26"/>
        </w:rPr>
        <w:t>Пс. 59. 13-14)</w:t>
      </w:r>
      <w:r w:rsidR="0031252E" w:rsidRPr="007A6128">
        <w:rPr>
          <w:rStyle w:val="FontStyle13"/>
          <w:rFonts w:ascii="Monotype Corsiva" w:hAnsi="Monotype Corsiva" w:cs="Times New Roman"/>
          <w:sz w:val="26"/>
          <w:szCs w:val="26"/>
        </w:rPr>
        <w:t xml:space="preserve">    </w:t>
      </w:r>
    </w:p>
    <w:p w:rsidR="00F54EA4" w:rsidRPr="0031252E" w:rsidRDefault="007A6128" w:rsidP="00F54EA4">
      <w:pPr>
        <w:pStyle w:val="Style1"/>
        <w:widowControl/>
        <w:spacing w:before="120" w:line="276" w:lineRule="auto"/>
        <w:rPr>
          <w:rStyle w:val="FontStyle13"/>
          <w:rFonts w:ascii="Times New Roman" w:hAnsi="Times New Roman" w:cs="Times New Roman"/>
          <w:sz w:val="27"/>
          <w:szCs w:val="27"/>
        </w:rPr>
      </w:pPr>
      <w:r>
        <w:rPr>
          <w:rStyle w:val="FontStyle13"/>
          <w:rFonts w:ascii="Times New Roman" w:hAnsi="Times New Roman" w:cs="Times New Roman"/>
          <w:sz w:val="27"/>
          <w:szCs w:val="27"/>
        </w:rPr>
        <w:t xml:space="preserve">       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t>Во время войны с фран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цузами в 1807 году бригадный начальник генерал-лейтенант граф Каменский из вверенной ему 140-й дивизии откоманди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ровал Углицкий мушкетерский полк для воспрепятствования неприятелю в переправе чрез реку Алле. По причине узкой де-филеи у Бергфридского моста, целому полку не было возмож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ности действовать для защиты этого пункта, почему 22 января от полка поставлен был штабс-капитан Андреев 1-й в деревню Бергфриде с командуемой им 1-й гренадерскою ротой, состо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явшей из 137 человек, для при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крытия пяти орудий у моста. На эту роту в 10-м часу утра непри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ятель сделал нападение с 15 ООО войска и множеством пушек; с полной надеждою истребить горсть русских и взять у них ору</w:t>
      </w:r>
      <w:r w:rsidR="00F54EA4"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дия он двинулся под картечь на плотину и на мост колонною до 3 тысяч человек.</w:t>
      </w:r>
    </w:p>
    <w:p w:rsidR="00F54EA4" w:rsidRPr="0031252E" w:rsidRDefault="00F54EA4" w:rsidP="00F54EA4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7"/>
          <w:szCs w:val="27"/>
        </w:rPr>
      </w:pPr>
      <w:r w:rsidRPr="0031252E">
        <w:rPr>
          <w:rStyle w:val="FontStyle13"/>
          <w:rFonts w:ascii="Times New Roman" w:hAnsi="Times New Roman" w:cs="Times New Roman"/>
          <w:sz w:val="27"/>
          <w:szCs w:val="27"/>
        </w:rPr>
        <w:t>Но едва французы прибли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зились к пушкам, штабс-капитан Андреев, не допуская их до самых орудий, ударил в штыки, опрокинул всю колонну и сам, напав на на-чальника неприятельского отряда в виду всего Углицкого полка из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рубил его. Такая неустрашимость, подобно электрической искре, сообщилась от начальника всем его подчиненным; трехтысячная французская колонна, опрокину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тая, пораженная сотнею храбрых, очистила для них и мост, и плоти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ну и, преследуемая даже за пло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тиною, потерпела значительный урон. Под градом пуль и картечи неприятельских, восхищаясь хра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бростью своих гренадер, стройно возвратился торжествующий Ан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дреев за мост и по-прежнему за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>нял свою позицию.</w:t>
      </w:r>
    </w:p>
    <w:p w:rsidR="00F54EA4" w:rsidRPr="0031252E" w:rsidRDefault="00F54EA4" w:rsidP="00F54EA4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7"/>
          <w:szCs w:val="27"/>
        </w:rPr>
      </w:pPr>
      <w:r w:rsidRPr="0031252E">
        <w:rPr>
          <w:rStyle w:val="FontStyle13"/>
          <w:rFonts w:ascii="Times New Roman" w:hAnsi="Times New Roman" w:cs="Times New Roman"/>
          <w:sz w:val="27"/>
          <w:szCs w:val="27"/>
        </w:rPr>
        <w:t>Изумленный своею по</w:t>
      </w:r>
      <w:r w:rsidRPr="0031252E">
        <w:rPr>
          <w:rStyle w:val="FontStyle13"/>
          <w:rFonts w:ascii="Times New Roman" w:hAnsi="Times New Roman" w:cs="Times New Roman"/>
          <w:sz w:val="27"/>
          <w:szCs w:val="27"/>
        </w:rPr>
        <w:softHyphen/>
        <w:t xml:space="preserve">терею, неприятель удвоил силы и вторично устремился на мост и пушки. Штабс-капитан Андреев, сохраняя полное хладнокровие и 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t>неустрашимость, опять допустил его до самых почти орудий и сно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ва ударил на него в штыки еще стремительнее. Тогда бывшая на мосту сцена повторилась в виде, несравненно ужаснейшем преж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него.</w:t>
      </w:r>
    </w:p>
    <w:p w:rsidR="008E4435" w:rsidRPr="0031252E" w:rsidRDefault="00F54EA4" w:rsidP="0031252E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31252E">
        <w:rPr>
          <w:rStyle w:val="FontStyle12"/>
          <w:rFonts w:ascii="Times New Roman" w:hAnsi="Times New Roman" w:cs="Times New Roman"/>
          <w:sz w:val="27"/>
          <w:szCs w:val="27"/>
        </w:rPr>
        <w:t>Многочисленная фран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цузская колонна, занявшая со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бою всю длину и ширину моста и плотины, теснимая собственною массою, потеряла все мужество, обратилась в бегство и дала воз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можность храбрым гренадерам Андреева устилать неприятель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скими трупами мост и плоти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ну до того, что тела падали чрез перила в реку Алле. Таким пора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жением неприятель столько был устрашен, что, несмотря на чрез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мерное превосходство сил сво</w:t>
      </w:r>
      <w:r w:rsidRPr="0031252E">
        <w:rPr>
          <w:rStyle w:val="FontStyle12"/>
          <w:rFonts w:ascii="Times New Roman" w:hAnsi="Times New Roman" w:cs="Times New Roman"/>
          <w:sz w:val="27"/>
          <w:szCs w:val="27"/>
        </w:rPr>
        <w:softHyphen/>
        <w:t>их, в третий раз уже не посмел приступом отнимать у Андреева сохраняемый им мост и пушки.</w:t>
      </w:r>
      <w:r w:rsidR="0031252E">
        <w:rPr>
          <w:rStyle w:val="FontStyle12"/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31252E">
        <w:rPr>
          <w:rStyle w:val="FontStyle12"/>
          <w:rFonts w:ascii="Times New Roman" w:hAnsi="Times New Roman" w:cs="Times New Roman"/>
          <w:sz w:val="24"/>
          <w:szCs w:val="24"/>
        </w:rPr>
        <w:t>(Собрание русских военных рассказов</w:t>
      </w:r>
      <w:r w:rsidR="0031252E">
        <w:rPr>
          <w:rStyle w:val="FontStyle12"/>
          <w:rFonts w:ascii="Times New Roman" w:hAnsi="Times New Roman" w:cs="Times New Roman"/>
          <w:sz w:val="24"/>
          <w:szCs w:val="24"/>
        </w:rPr>
        <w:t>, с</w:t>
      </w:r>
      <w:r w:rsidRPr="0031252E">
        <w:rPr>
          <w:rStyle w:val="FontStyle12"/>
          <w:rFonts w:ascii="Times New Roman" w:hAnsi="Times New Roman" w:cs="Times New Roman"/>
          <w:sz w:val="24"/>
          <w:szCs w:val="24"/>
        </w:rPr>
        <w:t>тр.79-80)</w:t>
      </w:r>
    </w:p>
    <w:p w:rsidR="007A6128" w:rsidRDefault="007A6128" w:rsidP="00F54EA4">
      <w:pPr>
        <w:spacing w:after="0"/>
        <w:ind w:firstLine="709"/>
        <w:jc w:val="both"/>
        <w:rPr>
          <w:rStyle w:val="FontStyle12"/>
          <w:rFonts w:ascii="Segoe Print" w:hAnsi="Segoe Print" w:cs="Times New Roman"/>
          <w:b/>
          <w:sz w:val="26"/>
          <w:szCs w:val="26"/>
        </w:rPr>
      </w:pPr>
    </w:p>
    <w:p w:rsidR="00F54EA4" w:rsidRPr="00282BDA" w:rsidRDefault="00F54EA4" w:rsidP="00F54EA4">
      <w:pPr>
        <w:spacing w:after="0"/>
        <w:ind w:firstLine="709"/>
        <w:jc w:val="both"/>
        <w:rPr>
          <w:rStyle w:val="FontStyle12"/>
          <w:rFonts w:ascii="Segoe Print" w:hAnsi="Segoe Print" w:cs="Times New Roman"/>
          <w:b/>
          <w:sz w:val="26"/>
          <w:szCs w:val="26"/>
        </w:rPr>
      </w:pPr>
      <w:r w:rsidRPr="00282BDA">
        <w:rPr>
          <w:rStyle w:val="FontStyle12"/>
          <w:rFonts w:ascii="Segoe Print" w:hAnsi="Segoe Print" w:cs="Times New Roman"/>
          <w:b/>
          <w:sz w:val="26"/>
          <w:szCs w:val="26"/>
        </w:rPr>
        <w:lastRenderedPageBreak/>
        <w:t>Матушкины угощения. Постный стол</w:t>
      </w:r>
    </w:p>
    <w:p w:rsidR="008E4435" w:rsidRPr="00282BDA" w:rsidRDefault="00282BDA" w:rsidP="008E4435">
      <w:pPr>
        <w:spacing w:after="0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>
        <w:rPr>
          <w:rFonts w:ascii="Segoe Print" w:hAnsi="Segoe Print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102870</wp:posOffset>
            </wp:positionV>
            <wp:extent cx="2593340" cy="1733550"/>
            <wp:effectExtent l="19050" t="0" r="0" b="0"/>
            <wp:wrapTight wrapText="bothSides">
              <wp:wrapPolygon edited="0">
                <wp:start x="-159" y="0"/>
                <wp:lineTo x="-159" y="21363"/>
                <wp:lineTo x="21579" y="21363"/>
                <wp:lineTo x="21579" y="0"/>
                <wp:lineTo x="-159" y="0"/>
              </wp:wrapPolygon>
            </wp:wrapTight>
            <wp:docPr id="3" name="Рисунок 5" descr="C:\Users\user\Desktop\НАТАША\Рецепты\Мои\DSC_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ТАША\Рецепты\Мои\DSC_67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435" w:rsidRPr="00282BDA">
        <w:rPr>
          <w:rStyle w:val="FontStyle12"/>
          <w:rFonts w:ascii="Segoe Print" w:hAnsi="Segoe Print" w:cs="Times New Roman"/>
          <w:b/>
          <w:sz w:val="26"/>
          <w:szCs w:val="26"/>
        </w:rPr>
        <w:t xml:space="preserve">           </w:t>
      </w:r>
      <w:r w:rsidR="008E4435" w:rsidRPr="00282BDA">
        <w:rPr>
          <w:rStyle w:val="FontStyle12"/>
          <w:rFonts w:ascii="Times New Roman" w:hAnsi="Times New Roman" w:cs="Times New Roman"/>
          <w:b/>
          <w:sz w:val="26"/>
          <w:szCs w:val="26"/>
        </w:rPr>
        <w:t>Ореховые котлеты</w:t>
      </w:r>
    </w:p>
    <w:p w:rsidR="008E4435" w:rsidRPr="00282BDA" w:rsidRDefault="008E4435" w:rsidP="008E4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2BDA">
        <w:rPr>
          <w:rFonts w:ascii="Times New Roman" w:hAnsi="Times New Roman" w:cs="Times New Roman"/>
          <w:sz w:val="26"/>
          <w:szCs w:val="26"/>
        </w:rPr>
        <w:t>В равных пропорциях берём  очищенные грецкие орехи, сырой картофель и репчатый лук, немного белого батона (предварительно замоченного в воде и отжатого), можно взять несколько зубчиков чеснока.</w:t>
      </w:r>
    </w:p>
    <w:p w:rsidR="008E4435" w:rsidRPr="00282BDA" w:rsidRDefault="008E4435" w:rsidP="008E4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2BDA">
        <w:rPr>
          <w:rFonts w:ascii="Times New Roman" w:hAnsi="Times New Roman" w:cs="Times New Roman"/>
          <w:sz w:val="26"/>
          <w:szCs w:val="26"/>
        </w:rPr>
        <w:t>Пропускаем через мясорубку, солим, перчим, формируем небольшие котлетки, обваливаем в муке (или в панировочных сухарях, тогда будет хрустящая корочка) и обжариваем на небольшом огне до готовности (с одной стороны жарим, не накрывая крышкой, затем переворачиваем, накрываем крышкой и уменьшаем огонь).</w:t>
      </w:r>
    </w:p>
    <w:p w:rsidR="008E4435" w:rsidRPr="00282BDA" w:rsidRDefault="00282BDA" w:rsidP="00282BDA">
      <w:pPr>
        <w:spacing w:after="0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F54EA4" w:rsidRPr="00282BDA">
        <w:rPr>
          <w:rFonts w:ascii="Times New Roman" w:hAnsi="Times New Roman" w:cs="Times New Roman"/>
          <w:b/>
          <w:sz w:val="26"/>
          <w:szCs w:val="26"/>
        </w:rPr>
        <w:t>Постный шоколадный пирог</w:t>
      </w:r>
    </w:p>
    <w:p w:rsidR="00F54EA4" w:rsidRPr="00282BDA" w:rsidRDefault="00F54EA4" w:rsidP="00282B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BDA">
        <w:rPr>
          <w:rFonts w:ascii="Times New Roman" w:hAnsi="Times New Roman" w:cs="Times New Roman"/>
          <w:sz w:val="26"/>
          <w:szCs w:val="26"/>
        </w:rPr>
        <w:t>3 стакана муки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; </w:t>
      </w:r>
      <w:r w:rsidRPr="00282BDA">
        <w:rPr>
          <w:rFonts w:ascii="Times New Roman" w:hAnsi="Times New Roman" w:cs="Times New Roman"/>
          <w:sz w:val="26"/>
          <w:szCs w:val="26"/>
        </w:rPr>
        <w:t>2 стакана сахара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; </w:t>
      </w:r>
      <w:r w:rsidRPr="00282BDA">
        <w:rPr>
          <w:rFonts w:ascii="Times New Roman" w:hAnsi="Times New Roman" w:cs="Times New Roman"/>
          <w:sz w:val="26"/>
          <w:szCs w:val="26"/>
        </w:rPr>
        <w:t>полстакана какао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; </w:t>
      </w:r>
      <w:r w:rsidRPr="00282BDA">
        <w:rPr>
          <w:rFonts w:ascii="Times New Roman" w:hAnsi="Times New Roman" w:cs="Times New Roman"/>
          <w:sz w:val="26"/>
          <w:szCs w:val="26"/>
        </w:rPr>
        <w:t>1 ч. ложка соли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; </w:t>
      </w:r>
      <w:r w:rsidRPr="00282BDA">
        <w:rPr>
          <w:rFonts w:ascii="Times New Roman" w:hAnsi="Times New Roman" w:cs="Times New Roman"/>
          <w:sz w:val="26"/>
          <w:szCs w:val="26"/>
        </w:rPr>
        <w:t>2 ч. ложки соды (без горки)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; </w:t>
      </w:r>
      <w:r w:rsidRPr="00282BDA">
        <w:rPr>
          <w:rFonts w:ascii="Times New Roman" w:hAnsi="Times New Roman" w:cs="Times New Roman"/>
          <w:sz w:val="26"/>
          <w:szCs w:val="26"/>
        </w:rPr>
        <w:t>2 стакана холодной воды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; </w:t>
      </w:r>
      <w:r w:rsidRPr="00282BDA">
        <w:rPr>
          <w:rFonts w:ascii="Times New Roman" w:hAnsi="Times New Roman" w:cs="Times New Roman"/>
          <w:sz w:val="26"/>
          <w:szCs w:val="26"/>
        </w:rPr>
        <w:t>полстакана  (можно и немного больше половины)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 растительного масла без запаха; уксус; </w:t>
      </w:r>
      <w:r w:rsidRPr="00282BDA">
        <w:rPr>
          <w:rFonts w:ascii="Times New Roman" w:hAnsi="Times New Roman" w:cs="Times New Roman"/>
          <w:sz w:val="26"/>
          <w:szCs w:val="26"/>
        </w:rPr>
        <w:t xml:space="preserve">грецкие орехи (по </w:t>
      </w:r>
      <w:r w:rsidR="008E4435" w:rsidRPr="00282BDA">
        <w:rPr>
          <w:rFonts w:ascii="Times New Roman" w:hAnsi="Times New Roman" w:cs="Times New Roman"/>
          <w:sz w:val="26"/>
          <w:szCs w:val="26"/>
        </w:rPr>
        <w:t>желанию</w:t>
      </w:r>
    </w:p>
    <w:p w:rsidR="00F54EA4" w:rsidRPr="00282BDA" w:rsidRDefault="00F54EA4" w:rsidP="0028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DA">
        <w:rPr>
          <w:rFonts w:ascii="Times New Roman" w:hAnsi="Times New Roman" w:cs="Times New Roman"/>
          <w:sz w:val="26"/>
          <w:szCs w:val="26"/>
        </w:rPr>
        <w:t>В большой миске смешать сухие компоненты (муку, сахар, какао, соль), добавить масло и воду, перемешать миксером. Добавить соду (погасить уксусом в ложке), перемешать и дать тесту постоять не меньше 5 минут. Вылить в смазанную маслом форму (довольно большого размера), можно посыпать измельченными грецкими орехами  и поставить в разогретую до 180 градусов духовку приблизительно на 50 – 60 минут. Готовность проверить деревянной палочкой.</w:t>
      </w:r>
    </w:p>
    <w:p w:rsidR="00F54EA4" w:rsidRPr="00282BDA" w:rsidRDefault="00F54EA4" w:rsidP="00282B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BDA">
        <w:rPr>
          <w:rFonts w:ascii="Times New Roman" w:hAnsi="Times New Roman" w:cs="Times New Roman"/>
          <w:sz w:val="26"/>
          <w:szCs w:val="26"/>
        </w:rPr>
        <w:t>Приятного чаепития!</w:t>
      </w:r>
      <w:r w:rsidR="008E4435" w:rsidRPr="00282BD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4435" w:rsidRPr="00282BDA" w:rsidRDefault="008E4435" w:rsidP="00F54EA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BD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82BDA" w:rsidRPr="00282BD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82BDA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282BDA">
        <w:rPr>
          <w:rFonts w:ascii="Times New Roman" w:hAnsi="Times New Roman" w:cs="Times New Roman"/>
          <w:b/>
          <w:sz w:val="26"/>
          <w:szCs w:val="26"/>
        </w:rPr>
        <w:t>Постный кекс с апельсиновым соком и изюмом</w:t>
      </w:r>
    </w:p>
    <w:p w:rsidR="008E4435" w:rsidRPr="00282BDA" w:rsidRDefault="00282BDA" w:rsidP="008E4435">
      <w:pPr>
        <w:pStyle w:val="ab"/>
        <w:rPr>
          <w:rFonts w:ascii="Times New Roman" w:eastAsia="Times New Roman" w:hAnsi="Times New Roman" w:cs="Times New Roman"/>
          <w:color w:val="9933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noProof/>
          <w:color w:val="993300"/>
          <w:sz w:val="26"/>
          <w:szCs w:val="26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45720</wp:posOffset>
            </wp:positionV>
            <wp:extent cx="2457450" cy="1845310"/>
            <wp:effectExtent l="19050" t="0" r="0" b="0"/>
            <wp:wrapTight wrapText="bothSides">
              <wp:wrapPolygon edited="0">
                <wp:start x="-167" y="0"/>
                <wp:lineTo x="-167" y="21407"/>
                <wp:lineTo x="21600" y="21407"/>
                <wp:lineTo x="21600" y="0"/>
                <wp:lineTo x="-167" y="0"/>
              </wp:wrapPolygon>
            </wp:wrapTight>
            <wp:docPr id="4" name="Рисунок 1" descr="D:\кулинария\IMG_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линария\IMG_16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435" w:rsidRPr="00282BDA">
        <w:rPr>
          <w:rFonts w:ascii="Times New Roman" w:eastAsia="Times New Roman" w:hAnsi="Times New Roman" w:cs="Times New Roman"/>
          <w:color w:val="993300"/>
          <w:sz w:val="26"/>
          <w:szCs w:val="26"/>
          <w:lang w:val="ru-RU"/>
        </w:rPr>
        <w:t>Состав</w:t>
      </w:r>
    </w:p>
    <w:p w:rsidR="008E4435" w:rsidRPr="00282BDA" w:rsidRDefault="008E4435" w:rsidP="008E4435">
      <w:pPr>
        <w:pStyle w:val="ab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мука – 400 - 430 г (3 – 3,5 стакана), растительное масло (без запаха) - 200 мл, сахар - 200 г, апельсиновый сок - 150 мл (из 1-2 апельсинов или сок из пакета), цедра одного апельсина, минеральная вода - 100 мл, сода - 1 чайная ложка (с небольшой горкой), изюм – 150 г, грецкие орехи - 100 г, молотая гвоздика - 0,5 чайной ложки, молотая корица - 1 чайная ложка</w:t>
      </w:r>
    </w:p>
    <w:p w:rsidR="008E4435" w:rsidRPr="00282BDA" w:rsidRDefault="008E4435" w:rsidP="008E4435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E4435" w:rsidRPr="00282BDA" w:rsidRDefault="008E4435" w:rsidP="008E4435">
      <w:pPr>
        <w:pStyle w:val="ab"/>
        <w:rPr>
          <w:rFonts w:ascii="Times New Roman" w:eastAsia="Times New Roman" w:hAnsi="Times New Roman" w:cs="Times New Roman"/>
          <w:color w:val="9933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color w:val="993300"/>
          <w:sz w:val="26"/>
          <w:szCs w:val="26"/>
          <w:lang w:val="ru-RU"/>
        </w:rPr>
        <w:t xml:space="preserve"> Приготовление</w:t>
      </w:r>
    </w:p>
    <w:p w:rsidR="008E4435" w:rsidRPr="00282BDA" w:rsidRDefault="008E4435" w:rsidP="008E4435">
      <w:pPr>
        <w:pStyle w:val="ab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Растительное масло налить в большую миску и взбить с сахаром.</w:t>
      </w:r>
    </w:p>
    <w:p w:rsidR="008E4435" w:rsidRPr="00282BDA" w:rsidRDefault="008E4435" w:rsidP="008E4435">
      <w:pPr>
        <w:pStyle w:val="ab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Апельсиновый сок соединить с  минеральной водой, всыпать соду, добавить апельсиновую цедру (снять с апельсина при помощи мелкой терки), перемешать и влить в сахарно-масляную смесь, снова перемешать.</w:t>
      </w:r>
    </w:p>
    <w:p w:rsidR="008E4435" w:rsidRPr="00282BDA" w:rsidRDefault="008E4435" w:rsidP="008E4435">
      <w:pPr>
        <w:pStyle w:val="ab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Добавить промытый изюм и порубленные орехи.</w:t>
      </w:r>
    </w:p>
    <w:p w:rsidR="008E4435" w:rsidRPr="00282BDA" w:rsidRDefault="008E4435" w:rsidP="008E4435">
      <w:pPr>
        <w:pStyle w:val="ab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Постепенно всыпать муку, смешанную с пряностями, и замесить однородное тесто (по консистенции должно напоминать густую сметану).</w:t>
      </w:r>
    </w:p>
    <w:p w:rsidR="008E4435" w:rsidRPr="00282BDA" w:rsidRDefault="008E4435" w:rsidP="008E4435">
      <w:pPr>
        <w:pStyle w:val="ab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Переложить тесто в смазанную растительным маслом форму и разровнять поверхность.</w:t>
      </w:r>
    </w:p>
    <w:p w:rsidR="008E4435" w:rsidRDefault="008E4435" w:rsidP="008E44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</w:rPr>
        <w:t>Выпекать кекс примерно 1 час в нагретой до ~180-190°C духовке.</w:t>
      </w: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Готовность кекса проверяется деревянной палочкой.</w:t>
      </w: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Если кекс сверху зарумянился, но внутри еще не пропекся, его нужно накрыть фольгой и продолжать выпекать до готовности.</w:t>
      </w:r>
      <w:r w:rsidRPr="00282BD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Готовый кекс остудить, а затем аккуратно извлечь из формы.</w:t>
      </w:r>
    </w:p>
    <w:p w:rsidR="0031252E" w:rsidRDefault="0031252E" w:rsidP="0031252E">
      <w:pPr>
        <w:spacing w:after="0" w:line="240" w:lineRule="auto"/>
        <w:outlineLvl w:val="0"/>
        <w:rPr>
          <w:rFonts w:ascii="Segoe Print" w:eastAsia="Times New Roman" w:hAnsi="Segoe Print" w:cs="Times New Roman"/>
          <w:b/>
          <w:bCs/>
          <w:kern w:val="36"/>
          <w:sz w:val="28"/>
          <w:szCs w:val="28"/>
        </w:rPr>
      </w:pPr>
      <w:r w:rsidRPr="0031252E">
        <w:rPr>
          <w:rFonts w:ascii="Segoe Print" w:eastAsia="Times New Roman" w:hAnsi="Segoe Print" w:cs="Times New Roman"/>
          <w:b/>
          <w:bCs/>
          <w:kern w:val="36"/>
          <w:sz w:val="28"/>
          <w:szCs w:val="28"/>
        </w:rPr>
        <w:lastRenderedPageBreak/>
        <w:t>Новости</w:t>
      </w:r>
    </w:p>
    <w:p w:rsidR="0031252E" w:rsidRPr="007A6128" w:rsidRDefault="0031252E" w:rsidP="007A6128">
      <w:pPr>
        <w:spacing w:after="0" w:line="240" w:lineRule="auto"/>
        <w:outlineLvl w:val="0"/>
        <w:rPr>
          <w:rFonts w:ascii="Segoe Print" w:eastAsia="Times New Roman" w:hAnsi="Segoe Print" w:cs="Times New Roman"/>
          <w:b/>
          <w:bCs/>
          <w:kern w:val="36"/>
          <w:sz w:val="28"/>
          <w:szCs w:val="28"/>
        </w:rPr>
      </w:pPr>
      <w:r w:rsidRPr="007A6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Вероника Скворцова: За пять лет число абортов в России снизилось на четверть</w:t>
      </w:r>
    </w:p>
    <w:p w:rsidR="0031252E" w:rsidRDefault="007A6128" w:rsidP="007A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685800</wp:posOffset>
            </wp:positionV>
            <wp:extent cx="1628775" cy="914400"/>
            <wp:effectExtent l="19050" t="0" r="9525" b="0"/>
            <wp:wrapTight wrapText="bothSides">
              <wp:wrapPolygon edited="0">
                <wp:start x="-253" y="0"/>
                <wp:lineTo x="-253" y="21150"/>
                <wp:lineTo x="21726" y="21150"/>
                <wp:lineTo x="21726" y="0"/>
                <wp:lineTo x="-253" y="0"/>
              </wp:wrapPolygon>
            </wp:wrapTight>
            <wp:docPr id="12" name="Рисунок 1" descr="http://www.pravoslavie.ru/sas/image/102335/233513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102335/233513.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52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1252E" w:rsidRPr="00955075">
        <w:rPr>
          <w:rFonts w:ascii="Times New Roman" w:eastAsia="Times New Roman" w:hAnsi="Times New Roman" w:cs="Times New Roman"/>
          <w:sz w:val="24"/>
          <w:szCs w:val="24"/>
        </w:rPr>
        <w:t xml:space="preserve">Глава Минздрава РФ Вероника Скворцова заявила о снижении количества абортов в стране, сообщает </w:t>
      </w:r>
      <w:hyperlink r:id="rId16" w:history="1">
        <w:r w:rsidR="0031252E" w:rsidRPr="0095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Интерфакс-Религия</w:t>
        </w:r>
      </w:hyperlink>
      <w:r w:rsidR="003125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252E" w:rsidRPr="0095507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31252E" w:rsidRPr="00955075" w:rsidRDefault="0031252E" w:rsidP="007A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075">
        <w:rPr>
          <w:rFonts w:ascii="Times New Roman" w:eastAsia="Times New Roman" w:hAnsi="Times New Roman" w:cs="Times New Roman"/>
          <w:sz w:val="24"/>
          <w:szCs w:val="24"/>
        </w:rPr>
        <w:t xml:space="preserve">"Важно отметить, что благодаря активным мерам по психологической поддержке беременных женщин, организации службы доабортного консультирования в женских консультациях и родильных домах за 2015 год на 8% сократилось число абортов. Это 67 тысяч родившихся детей. А по сравнению с 2011 годом - на 24,5%", - сказала В. Скворцова в среду на заседании правительства, посвященном демографической ситуации в России. </w:t>
      </w:r>
    </w:p>
    <w:p w:rsidR="0031252E" w:rsidRPr="00955075" w:rsidRDefault="0031252E" w:rsidP="007A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075">
        <w:rPr>
          <w:rFonts w:ascii="Times New Roman" w:eastAsia="Times New Roman" w:hAnsi="Times New Roman" w:cs="Times New Roman"/>
          <w:sz w:val="24"/>
          <w:szCs w:val="24"/>
        </w:rPr>
        <w:t xml:space="preserve">Ранее в Русской Церкви неоднократно выражали обеспокоенность масштабами абортов в стране. В частности, с призывом вывести аборты из ОМС выступал Патриарх Московский и всея Руси Кирилл, в том числе выступая в Госдуме и Совете Федерации. </w:t>
      </w:r>
    </w:p>
    <w:p w:rsidR="0031252E" w:rsidRPr="00955075" w:rsidRDefault="0031252E" w:rsidP="007A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075">
        <w:rPr>
          <w:rFonts w:ascii="Times New Roman" w:eastAsia="Times New Roman" w:hAnsi="Times New Roman" w:cs="Times New Roman"/>
          <w:sz w:val="24"/>
          <w:szCs w:val="24"/>
        </w:rPr>
        <w:t xml:space="preserve">При этом он указывал на то, что большинство абортов не фиксируются никакой статистикой, а также на рост доли абортов с помощью медикаментов. </w:t>
      </w:r>
    </w:p>
    <w:p w:rsidR="0031252E" w:rsidRPr="005509D4" w:rsidRDefault="007A6128" w:rsidP="003125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1252E" w:rsidRPr="00955075">
        <w:rPr>
          <w:rFonts w:ascii="Times New Roman" w:eastAsia="Times New Roman" w:hAnsi="Times New Roman" w:cs="Times New Roman"/>
          <w:sz w:val="24"/>
          <w:szCs w:val="24"/>
        </w:rPr>
        <w:t>6 апреля 2016 г.</w:t>
      </w:r>
    </w:p>
    <w:p w:rsidR="00697DD5" w:rsidRPr="005509D4" w:rsidRDefault="00DB4CBD" w:rsidP="005509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619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61A2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697DD5" w:rsidRPr="00697DD5">
        <w:rPr>
          <w:rFonts w:ascii="Times New Roman" w:hAnsi="Times New Roman" w:cs="Times New Roman"/>
          <w:b/>
          <w:sz w:val="32"/>
          <w:szCs w:val="32"/>
        </w:rPr>
        <w:t>Расписание богослужений</w:t>
      </w:r>
    </w:p>
    <w:p w:rsidR="007418A6" w:rsidRDefault="007418A6" w:rsidP="008619A1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  <w:sectPr w:rsidR="007418A6" w:rsidSect="004A74B7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F2B97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22 апреля (пятница)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17-00 Вечернее богослужение.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F2B97">
        <w:rPr>
          <w:rFonts w:ascii="Times New Roman" w:hAnsi="Times New Roman" w:cs="Times New Roman"/>
          <w:b/>
          <w:sz w:val="27"/>
          <w:szCs w:val="27"/>
          <w:u w:val="single"/>
        </w:rPr>
        <w:t xml:space="preserve">23 апреля (суббота) </w:t>
      </w:r>
      <w:r w:rsidRPr="00FF2B97">
        <w:rPr>
          <w:rFonts w:ascii="Times New Roman" w:hAnsi="Times New Roman" w:cs="Times New Roman"/>
          <w:b/>
          <w:sz w:val="27"/>
          <w:szCs w:val="27"/>
        </w:rPr>
        <w:t>Лазарева суббота.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7-30  Исповедь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8-00  Литургия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17-00  Всенощное бдение.</w:t>
      </w:r>
      <w:r w:rsidRPr="00FF2B97">
        <w:rPr>
          <w:rFonts w:ascii="Times New Roman" w:hAnsi="Times New Roman" w:cs="Times New Roman"/>
          <w:b/>
          <w:sz w:val="27"/>
          <w:szCs w:val="27"/>
        </w:rPr>
        <w:t xml:space="preserve"> (Освящение верб)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FF2B97">
        <w:rPr>
          <w:rFonts w:ascii="Times New Roman" w:hAnsi="Times New Roman" w:cs="Times New Roman"/>
          <w:i/>
          <w:sz w:val="27"/>
          <w:szCs w:val="27"/>
        </w:rPr>
        <w:t xml:space="preserve">На трапезе разрешается рыбная икра. 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FF2B97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24 апреля (воскресенье)  </w:t>
      </w:r>
      <w:r w:rsidRPr="00FF2B97">
        <w:rPr>
          <w:rFonts w:ascii="Times New Roman" w:hAnsi="Times New Roman" w:cs="Times New Roman"/>
          <w:b/>
          <w:color w:val="FF0000"/>
          <w:sz w:val="27"/>
          <w:szCs w:val="27"/>
        </w:rPr>
        <w:t>Вход Господень в Иерусалим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7-30    Исповедь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 xml:space="preserve">8-00    Литургия 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FF2B97">
        <w:rPr>
          <w:rFonts w:ascii="Times New Roman" w:hAnsi="Times New Roman" w:cs="Times New Roman"/>
          <w:i/>
          <w:sz w:val="27"/>
          <w:szCs w:val="27"/>
        </w:rPr>
        <w:t>На трапезе разрешается рыба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b/>
          <w:sz w:val="27"/>
          <w:szCs w:val="27"/>
          <w:u w:val="single"/>
        </w:rPr>
        <w:t>27 апреля (среда)</w:t>
      </w:r>
      <w:r w:rsidRPr="00FF2B97">
        <w:rPr>
          <w:rFonts w:ascii="Times New Roman" w:hAnsi="Times New Roman" w:cs="Times New Roman"/>
          <w:sz w:val="27"/>
          <w:szCs w:val="27"/>
        </w:rPr>
        <w:t xml:space="preserve"> </w:t>
      </w:r>
      <w:r w:rsidRPr="00FF2B97">
        <w:rPr>
          <w:rFonts w:ascii="Times New Roman" w:hAnsi="Times New Roman" w:cs="Times New Roman"/>
          <w:b/>
          <w:sz w:val="27"/>
          <w:szCs w:val="27"/>
        </w:rPr>
        <w:t>Великая Среда</w:t>
      </w:r>
      <w:r w:rsidRPr="00FF2B97">
        <w:rPr>
          <w:rFonts w:ascii="Times New Roman" w:hAnsi="Times New Roman" w:cs="Times New Roman"/>
          <w:sz w:val="27"/>
          <w:szCs w:val="27"/>
        </w:rPr>
        <w:t>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7-30 часов – Исповедь.  Литургия Преждеосвященных Даров.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 xml:space="preserve">17-00 Вечернее богослужение. 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b/>
          <w:sz w:val="27"/>
          <w:szCs w:val="27"/>
          <w:u w:val="single"/>
        </w:rPr>
        <w:t>28 апреля (четверг)</w:t>
      </w:r>
      <w:r w:rsidRPr="00FF2B97">
        <w:rPr>
          <w:rFonts w:ascii="Times New Roman" w:hAnsi="Times New Roman" w:cs="Times New Roman"/>
          <w:sz w:val="27"/>
          <w:szCs w:val="27"/>
        </w:rPr>
        <w:t xml:space="preserve"> </w:t>
      </w:r>
      <w:r w:rsidRPr="00FF2B97">
        <w:rPr>
          <w:rFonts w:ascii="Times New Roman" w:hAnsi="Times New Roman" w:cs="Times New Roman"/>
          <w:b/>
          <w:sz w:val="27"/>
          <w:szCs w:val="27"/>
        </w:rPr>
        <w:t>Великий Четверток.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lastRenderedPageBreak/>
        <w:t>7-30  Исповедь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8-00  Литургия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 xml:space="preserve">17-00  Всенощное бдение. </w:t>
      </w:r>
      <w:r w:rsidRPr="00FF2B97">
        <w:rPr>
          <w:rFonts w:ascii="Times New Roman" w:hAnsi="Times New Roman" w:cs="Times New Roman"/>
          <w:b/>
          <w:sz w:val="27"/>
          <w:szCs w:val="27"/>
        </w:rPr>
        <w:t>Чтение 12 Страстных Евангелий.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F2B97">
        <w:rPr>
          <w:rFonts w:ascii="Times New Roman" w:hAnsi="Times New Roman" w:cs="Times New Roman"/>
          <w:b/>
          <w:sz w:val="27"/>
          <w:szCs w:val="27"/>
          <w:u w:val="single"/>
        </w:rPr>
        <w:t>29 апреля (пятница)</w:t>
      </w:r>
      <w:r w:rsidRPr="00FF2B97">
        <w:rPr>
          <w:rFonts w:ascii="Times New Roman" w:hAnsi="Times New Roman" w:cs="Times New Roman"/>
          <w:sz w:val="27"/>
          <w:szCs w:val="27"/>
        </w:rPr>
        <w:t xml:space="preserve">  </w:t>
      </w:r>
      <w:r w:rsidRPr="00FF2B97">
        <w:rPr>
          <w:rFonts w:ascii="Times New Roman" w:hAnsi="Times New Roman" w:cs="Times New Roman"/>
          <w:b/>
          <w:sz w:val="27"/>
          <w:szCs w:val="27"/>
        </w:rPr>
        <w:t>Великий Пяток.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 xml:space="preserve">8-00    </w:t>
      </w:r>
      <w:r w:rsidRPr="00FF2B97">
        <w:rPr>
          <w:rFonts w:ascii="Times New Roman" w:hAnsi="Times New Roman" w:cs="Times New Roman"/>
          <w:b/>
          <w:sz w:val="27"/>
          <w:szCs w:val="27"/>
        </w:rPr>
        <w:t>Царские Часы.</w:t>
      </w:r>
      <w:r w:rsidRPr="00FF2B9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 xml:space="preserve">14-00 Вечерня. </w:t>
      </w:r>
      <w:r w:rsidRPr="00FF2B97">
        <w:rPr>
          <w:rFonts w:ascii="Times New Roman" w:hAnsi="Times New Roman" w:cs="Times New Roman"/>
          <w:b/>
          <w:sz w:val="27"/>
          <w:szCs w:val="27"/>
        </w:rPr>
        <w:t>Вынос Плащаницы.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 xml:space="preserve">17-00 Утреня. </w:t>
      </w:r>
      <w:r w:rsidRPr="00FF2B97">
        <w:rPr>
          <w:rFonts w:ascii="Times New Roman" w:hAnsi="Times New Roman" w:cs="Times New Roman"/>
          <w:b/>
          <w:sz w:val="27"/>
          <w:szCs w:val="27"/>
        </w:rPr>
        <w:t>Погребение Плащаницы</w:t>
      </w:r>
      <w:r w:rsidRPr="00FF2B97">
        <w:rPr>
          <w:rFonts w:ascii="Times New Roman" w:hAnsi="Times New Roman" w:cs="Times New Roman"/>
          <w:sz w:val="27"/>
          <w:szCs w:val="27"/>
        </w:rPr>
        <w:t>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FF2B97">
        <w:rPr>
          <w:rFonts w:ascii="Times New Roman" w:hAnsi="Times New Roman" w:cs="Times New Roman"/>
          <w:b/>
          <w:i/>
          <w:sz w:val="27"/>
          <w:szCs w:val="27"/>
        </w:rPr>
        <w:t>Строгий пост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b/>
          <w:sz w:val="27"/>
          <w:szCs w:val="27"/>
          <w:u w:val="single"/>
        </w:rPr>
        <w:t>30 апреля (суббота</w:t>
      </w:r>
      <w:r w:rsidRPr="00FF2B97">
        <w:rPr>
          <w:rFonts w:ascii="Times New Roman" w:hAnsi="Times New Roman" w:cs="Times New Roman"/>
          <w:sz w:val="27"/>
          <w:szCs w:val="27"/>
        </w:rPr>
        <w:t xml:space="preserve">) </w:t>
      </w:r>
      <w:r w:rsidRPr="00FF2B97">
        <w:rPr>
          <w:rFonts w:ascii="Times New Roman" w:hAnsi="Times New Roman" w:cs="Times New Roman"/>
          <w:b/>
          <w:sz w:val="27"/>
          <w:szCs w:val="27"/>
        </w:rPr>
        <w:t>Великая Суббота.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7-30  Исповедь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8-00  Литургия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F2B97">
        <w:rPr>
          <w:rFonts w:ascii="Times New Roman" w:hAnsi="Times New Roman" w:cs="Times New Roman"/>
          <w:b/>
          <w:sz w:val="27"/>
          <w:szCs w:val="27"/>
        </w:rPr>
        <w:t>Освящение куличей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22-00  Исповедь.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F2B97">
        <w:rPr>
          <w:rFonts w:ascii="Times New Roman" w:hAnsi="Times New Roman" w:cs="Times New Roman"/>
          <w:sz w:val="27"/>
          <w:szCs w:val="27"/>
        </w:rPr>
        <w:t>23-30. Праздничное богослужение.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F2B97">
        <w:rPr>
          <w:rFonts w:ascii="Times New Roman" w:hAnsi="Times New Roman" w:cs="Times New Roman"/>
          <w:b/>
          <w:sz w:val="27"/>
          <w:szCs w:val="27"/>
        </w:rPr>
        <w:t xml:space="preserve">Освящение куличей </w:t>
      </w:r>
    </w:p>
    <w:p w:rsidR="00E92596" w:rsidRPr="00FF2B97" w:rsidRDefault="00E92596" w:rsidP="00E92596">
      <w:pPr>
        <w:spacing w:line="240" w:lineRule="auto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FF2B97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1 мая (воскресенье)</w:t>
      </w:r>
      <w:r w:rsidRPr="00FF2B97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Pr="00FF2B97">
        <w:rPr>
          <w:rFonts w:ascii="Times New Roman" w:hAnsi="Times New Roman" w:cs="Times New Roman"/>
          <w:b/>
          <w:color w:val="FF0000"/>
          <w:sz w:val="27"/>
          <w:szCs w:val="27"/>
        </w:rPr>
        <w:t>Светлое Христово Воскресение. Пасха.</w:t>
      </w:r>
    </w:p>
    <w:p w:rsidR="00AE033B" w:rsidRDefault="00AE033B" w:rsidP="00697DD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sectPr w:rsidR="00AE033B" w:rsidSect="00FF2B9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037854" w:rsidRDefault="007418A6" w:rsidP="002D2351">
      <w:pPr>
        <w:rPr>
          <w:rFonts w:ascii="Times New Roman" w:hAnsi="Times New Roman" w:cs="Times New Roman"/>
          <w:sz w:val="28"/>
          <w:szCs w:val="28"/>
        </w:rPr>
        <w:sectPr w:rsidR="00037854" w:rsidSect="007418A6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E92596">
        <w:rPr>
          <w:rFonts w:ascii="Times New Roman" w:hAnsi="Times New Roman" w:cs="Times New Roman"/>
          <w:sz w:val="28"/>
          <w:szCs w:val="28"/>
        </w:rPr>
        <w:t>___________________________</w:t>
      </w:r>
      <w:r w:rsidR="00FF2B97">
        <w:rPr>
          <w:rFonts w:ascii="Times New Roman" w:hAnsi="Times New Roman" w:cs="Times New Roman"/>
          <w:sz w:val="28"/>
          <w:szCs w:val="28"/>
        </w:rPr>
        <w:t>_________</w:t>
      </w:r>
    </w:p>
    <w:p w:rsidR="009A181B" w:rsidRPr="002D2351" w:rsidRDefault="008619A1" w:rsidP="007418A6">
      <w:pPr>
        <w:rPr>
          <w:rFonts w:ascii="Times New Roman" w:hAnsi="Times New Roman" w:cs="Times New Roman"/>
          <w:sz w:val="28"/>
          <w:szCs w:val="28"/>
        </w:rPr>
      </w:pPr>
      <w:r w:rsidRPr="00E71C56">
        <w:rPr>
          <w:rFonts w:ascii="Monotype Corsiva" w:hAnsi="Monotype Corsiva" w:cs="Times New Roman"/>
          <w:sz w:val="32"/>
          <w:szCs w:val="32"/>
        </w:rPr>
        <w:lastRenderedPageBreak/>
        <w:t xml:space="preserve">Адрес нашего храма: г. Россошь, </w:t>
      </w:r>
      <w:r w:rsidR="00DB4CBD" w:rsidRPr="00E71C56">
        <w:rPr>
          <w:rFonts w:ascii="Monotype Corsiva" w:hAnsi="Monotype Corsiva" w:cs="Times New Roman"/>
          <w:sz w:val="32"/>
          <w:szCs w:val="32"/>
        </w:rPr>
        <w:t>ул.</w:t>
      </w:r>
      <w:r w:rsidRPr="00E71C56">
        <w:rPr>
          <w:rFonts w:ascii="Monotype Corsiva" w:hAnsi="Monotype Corsiva" w:cs="Times New Roman"/>
          <w:sz w:val="32"/>
          <w:szCs w:val="32"/>
        </w:rPr>
        <w:t xml:space="preserve"> Малиновского, 5</w:t>
      </w:r>
      <w:r w:rsidR="007418A6">
        <w:rPr>
          <w:rFonts w:ascii="Monotype Corsiva" w:hAnsi="Monotype Corsiva" w:cs="Times New Roman"/>
          <w:sz w:val="32"/>
          <w:szCs w:val="32"/>
        </w:rPr>
        <w:t>4</w:t>
      </w:r>
    </w:p>
    <w:sectPr w:rsidR="009A181B" w:rsidRPr="002D2351" w:rsidSect="00037854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iodion k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4A74B7"/>
    <w:rsid w:val="00033EA4"/>
    <w:rsid w:val="00037854"/>
    <w:rsid w:val="001A380C"/>
    <w:rsid w:val="00282BDA"/>
    <w:rsid w:val="002D2351"/>
    <w:rsid w:val="003079A6"/>
    <w:rsid w:val="0031252E"/>
    <w:rsid w:val="003373F8"/>
    <w:rsid w:val="0035004D"/>
    <w:rsid w:val="003D118E"/>
    <w:rsid w:val="004A74B7"/>
    <w:rsid w:val="004D3FF8"/>
    <w:rsid w:val="00514CCF"/>
    <w:rsid w:val="00525D7D"/>
    <w:rsid w:val="005459CE"/>
    <w:rsid w:val="005509D4"/>
    <w:rsid w:val="00645C02"/>
    <w:rsid w:val="00697DD5"/>
    <w:rsid w:val="007061A2"/>
    <w:rsid w:val="007418A6"/>
    <w:rsid w:val="0077722C"/>
    <w:rsid w:val="007A6128"/>
    <w:rsid w:val="007E3043"/>
    <w:rsid w:val="00801A63"/>
    <w:rsid w:val="00845535"/>
    <w:rsid w:val="008619A1"/>
    <w:rsid w:val="00872AA8"/>
    <w:rsid w:val="00897360"/>
    <w:rsid w:val="008B292E"/>
    <w:rsid w:val="008E4435"/>
    <w:rsid w:val="0090050F"/>
    <w:rsid w:val="009A181B"/>
    <w:rsid w:val="009E62FE"/>
    <w:rsid w:val="00AE033B"/>
    <w:rsid w:val="00B44631"/>
    <w:rsid w:val="00B4795F"/>
    <w:rsid w:val="00B76F95"/>
    <w:rsid w:val="00BA5A06"/>
    <w:rsid w:val="00BB44D8"/>
    <w:rsid w:val="00BD44D6"/>
    <w:rsid w:val="00BE37E5"/>
    <w:rsid w:val="00C1671C"/>
    <w:rsid w:val="00D200D5"/>
    <w:rsid w:val="00DB4CBD"/>
    <w:rsid w:val="00E3456C"/>
    <w:rsid w:val="00E80589"/>
    <w:rsid w:val="00E92596"/>
    <w:rsid w:val="00F5113A"/>
    <w:rsid w:val="00F54EA4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f9,#ffc,#b5eced,#daf5f6"/>
      <o:colormenu v:ext="edit" fillcolor="#daf5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sokrovishhe-pustyni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mir.ru/article_461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erfax-religion.ru/?act=news&amp;div=624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mir.ru/o-chem-nuzhno-pomnit-gotovyas-k-ispovedi/" TargetMode="External"/><Relationship Id="rId11" Type="http://schemas.openxmlformats.org/officeDocument/2006/relationships/hyperlink" Target="http://www.pravmir.ru/pasxa.html" TargetMode="External"/><Relationship Id="rId5" Type="http://schemas.openxmlformats.org/officeDocument/2006/relationships/hyperlink" Target="http://www.pravmir.ru/mariino-stoyanie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pravmir.ru/redkie-syuzhety-v-ikonografii-voskreseniya-xristov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sosh-r-b.cerkov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2016-04-12T12:01:00Z</cp:lastPrinted>
  <dcterms:created xsi:type="dcterms:W3CDTF">2016-04-11T05:37:00Z</dcterms:created>
  <dcterms:modified xsi:type="dcterms:W3CDTF">2016-04-12T12:05:00Z</dcterms:modified>
</cp:coreProperties>
</file>